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长汀职业中专学校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2022年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网络布线省技能大赛工具及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耗材询价公告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经会议研究决定，我校拟对2022年冬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网络布线省技能大赛工具及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耗材采用询价采购方式采购。确定中标供应商及中标单价后，我校将根据使用需求向中标供应商采购。欢迎有资质、有能力的公司或经营部在公示期内投报，逾期不再受理。特此公告。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一、采购内容：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（一）项目名称：长汀职专2022年冬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网络布线技能大赛工具及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耗材采购项目；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（二）用途：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网络布线技能大赛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（三）数量一批；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（四）规格要求：见附表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（五）投标人应对项目所有内容进行投标，不允许只对部分内容进行投标。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二、供应商需提供包含但不限于以下材料：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（一）提供《营业执照》复印件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（二）投标人的的资格及资信证明文件。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（三）依法缴纳税收证明材料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（四）依法缴纳社会保障资金证明材料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（五）信用记录查询结果截图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（六）参加采购经营活动无违法记录声明函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以上资料应与“长汀职专2022年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网络布线技能大赛工具及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耗材投标报价表”装订成册均加盖公章，在2022年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0前送本单位实训处。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三、具体要求：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（一）取得相关营业执照 3 年以上；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（二）能够承接所有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工具及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耗材采购能力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（三）工期：根据要求在2022年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日前交付使用。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（四）所采购的材料品质及数量等一律遵从学校要求。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（五）所采购的材料送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网络布线实训室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，由实训处组织相关人员验收，填写验收单一式2份，学校及供应商各1份。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（六）费用结算时需提供正式发票及处室验收单原件。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四、报价要求［预算价为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叁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仟元整(¥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000.00元）］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（一）报价按每种耗材报单价，最后累总合计，报价应包含运输费、搬运费及税金；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（二）报价范围以邀标方提供内容为准。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五、投标保证金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六、评标原则：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（一）评标按采购要求和条件进行。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（二）由校方组织评审专家进行审核，在符合资格的条件下，采用最低价格确定中标人。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七、本公告公示时间：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日至2022年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八、开标时间及评标方法：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时间：2022年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日10：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   地点：长汀职专二楼行政会议室。采用最低价格确定中标人。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九、投报人报名地址：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left"/>
        <w:textAlignment w:val="auto"/>
        <w:rPr>
          <w:rFonts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福建省长汀县江滨中路41号（长汀职专实训处）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9" w:leftChars="228"/>
        <w:jc w:val="left"/>
        <w:textAlignment w:val="auto"/>
        <w:rPr>
          <w:rFonts w:hint="default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联系方式：廖老师 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13685969968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丁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18006972629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right"/>
        <w:textAlignment w:val="auto"/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right"/>
        <w:textAlignment w:val="auto"/>
        <w:rPr>
          <w:rFonts w:hint="default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长汀职业中专学校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jc w:val="right"/>
        <w:textAlignment w:val="auto"/>
        <w:rPr>
          <w:rFonts w:hint="default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                            2022年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widowControl/>
        <w:shd w:val="clear" w:color="auto" w:fill="FFFFFF"/>
        <w:spacing w:before="60" w:after="30" w:line="552" w:lineRule="atLeast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before="60" w:after="30" w:line="552" w:lineRule="atLeast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before="60" w:after="30" w:line="552" w:lineRule="atLeast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before="60" w:after="30" w:line="552" w:lineRule="atLeas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附表：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</w:t>
      </w:r>
    </w:p>
    <w:tbl>
      <w:tblPr>
        <w:tblStyle w:val="5"/>
        <w:tblW w:w="9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32"/>
        <w:gridCol w:w="3864"/>
        <w:gridCol w:w="765"/>
        <w:gridCol w:w="730"/>
        <w:gridCol w:w="660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8" w:hRule="atLeast"/>
          <w:jc w:val="center"/>
        </w:trPr>
        <w:tc>
          <w:tcPr>
            <w:tcW w:w="9108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长汀职专2022年冬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网络布线省技能大赛工具及耗材报价表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光纤熔接机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主机、光纤切割刀、备用电极、AC 交流适配器、电池、光纤剥线钳、皮线开剥器、冷却托盘、携带箱；有断面质量检测和熔接损耗检测；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X 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或 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Y 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轴单独显示放大 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300 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倍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,XY 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轴同时显示放大 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150 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倍；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两个</w:t>
            </w: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USB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接口,两个12V电源接口。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instrText xml:space="preserve"> HYPERLINK "http://www.njshjg.com/products/gy/122.html" \t "http://www.njshjg.com/products/gy/_blank" </w:instrTex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光功率计红光一体机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可视激光光源专为需要光纤寻障、连接器检测等现场施工人员设计的，连续工作时间长，结构坚固，功能多样。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光纤金属红光笔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10公里探测仪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光纤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冷接子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翻盖式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25对大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对数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线缆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室内、无氧铜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24芯光缆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室内单模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1芯光纤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室内单模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网线测试仪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充电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网线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超五类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钢锯条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18 T/300*12*0. 6材质：高速钢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合计金额：                   （人民币）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hd w:val="clear" w:color="auto" w:fill="FFFFFF"/>
        <w:wordWrap w:val="0"/>
        <w:spacing w:before="60" w:after="30" w:line="552" w:lineRule="atLeast"/>
        <w:ind w:firstLine="480"/>
        <w:jc w:val="right"/>
        <w:rPr>
          <w:rFonts w:hint="default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报价单位(盖章):  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         联系人电话:       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       日期: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请仔细阅读以下内容：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一、有下列情况之一者，本单位将不对贵司进行招标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（一）投标文件、签字及印章不全；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（二）未按要求格式填写或字迹模糊、辨认不清；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（三）文件为传真件；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（四）供应商之间有恶意或虚假要约行为；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（五）文件失实。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二、对于本次活动，本单位特作如下声明：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（一）本单位保留此次活动解释权；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（二）贵公司交于本单位的所有文件将不予归还；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（三）本单位的承诺将采用合同书的形式，双方签字盖章时生效；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（四）本次招标为同方案下的一次性报价，请务必填写最优价。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NGY0ZGNiOGQ0YWMyMGUzZDYyZmRiYmZmZWZlNjAifQ=="/>
  </w:docVars>
  <w:rsids>
    <w:rsidRoot w:val="00775BA7"/>
    <w:rsid w:val="0001503D"/>
    <w:rsid w:val="000742AD"/>
    <w:rsid w:val="00080F33"/>
    <w:rsid w:val="000E7031"/>
    <w:rsid w:val="002073D8"/>
    <w:rsid w:val="00214B9B"/>
    <w:rsid w:val="003F6155"/>
    <w:rsid w:val="00426649"/>
    <w:rsid w:val="004A5331"/>
    <w:rsid w:val="005D7A3F"/>
    <w:rsid w:val="00775BA7"/>
    <w:rsid w:val="007C781E"/>
    <w:rsid w:val="007D51C5"/>
    <w:rsid w:val="008026B7"/>
    <w:rsid w:val="0083221C"/>
    <w:rsid w:val="009476AB"/>
    <w:rsid w:val="009917D0"/>
    <w:rsid w:val="009A36B2"/>
    <w:rsid w:val="00AB74C3"/>
    <w:rsid w:val="00B1713D"/>
    <w:rsid w:val="00B74CFA"/>
    <w:rsid w:val="00C36E81"/>
    <w:rsid w:val="00CE1702"/>
    <w:rsid w:val="00DC2F6B"/>
    <w:rsid w:val="00DE4783"/>
    <w:rsid w:val="00EB5AE0"/>
    <w:rsid w:val="00F4191E"/>
    <w:rsid w:val="00FD28AD"/>
    <w:rsid w:val="11CD3FC1"/>
    <w:rsid w:val="17D77DA9"/>
    <w:rsid w:val="1A9B340B"/>
    <w:rsid w:val="1FAD0699"/>
    <w:rsid w:val="204F3535"/>
    <w:rsid w:val="2337426E"/>
    <w:rsid w:val="2ACA0963"/>
    <w:rsid w:val="2BD40774"/>
    <w:rsid w:val="3432152E"/>
    <w:rsid w:val="3AE96BE3"/>
    <w:rsid w:val="3BF55114"/>
    <w:rsid w:val="3E6A74AE"/>
    <w:rsid w:val="41A55BC2"/>
    <w:rsid w:val="44D0671E"/>
    <w:rsid w:val="4923730E"/>
    <w:rsid w:val="4BA372B3"/>
    <w:rsid w:val="4CAF5AC7"/>
    <w:rsid w:val="561B5FAB"/>
    <w:rsid w:val="5A6F296E"/>
    <w:rsid w:val="73AC3858"/>
    <w:rsid w:val="788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1">
    <w:name w:val="font1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01"/>
    <w:basedOn w:val="6"/>
    <w:qFormat/>
    <w:uiPriority w:val="0"/>
    <w:rPr>
      <w:rFonts w:hint="default" w:ascii="Calibri" w:hAnsi="Calibri" w:cs="Calibri"/>
      <w:b/>
      <w:bCs/>
      <w:color w:val="000000"/>
      <w:sz w:val="36"/>
      <w:szCs w:val="36"/>
      <w:u w:val="none"/>
    </w:rPr>
  </w:style>
  <w:style w:type="character" w:customStyle="1" w:styleId="14">
    <w:name w:val="font11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1438</Words>
  <Characters>1553</Characters>
  <Lines>10</Lines>
  <Paragraphs>3</Paragraphs>
  <TotalTime>2</TotalTime>
  <ScaleCrop>false</ScaleCrop>
  <LinksUpToDate>false</LinksUpToDate>
  <CharactersWithSpaces>1683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2022-05-30T07:30:00Z</dcterms:created>
  <dc:creator>zjc</dc:creator>
  <cp:lastModifiedBy>WPS_126506609</cp:lastModifiedBy>
  <cp:lastPrinted>2022-11-27T02:40:02Z</cp:lastPrinted>
  <dcterms:modified xsi:type="dcterms:W3CDTF">2022-11-27T02:40:11Z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274456AD1986499DA2B428EBB4FF7A96</vt:lpwstr>
  </property>
</Properties>
</file>